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FC38F" w14:textId="77777777" w:rsidR="00823803" w:rsidRPr="0035546C" w:rsidRDefault="00823803" w:rsidP="00823803">
      <w:pPr>
        <w:rPr>
          <w:b/>
          <w:bCs/>
          <w:lang w:val="pl-PL"/>
        </w:rPr>
      </w:pPr>
      <w:r w:rsidRPr="0035546C">
        <w:rPr>
          <w:b/>
          <w:bCs/>
          <w:lang w:val="pl-PL"/>
        </w:rPr>
        <w:t>Rowerowy Maj 2026 dobiegł końca – nie kończmy jednak aktywności!</w:t>
      </w:r>
    </w:p>
    <w:p w14:paraId="193E0551" w14:textId="77777777" w:rsidR="00823803" w:rsidRPr="006C1EC0" w:rsidRDefault="00823803" w:rsidP="00823803">
      <w:pPr>
        <w:rPr>
          <w:lang w:val="pl-PL"/>
        </w:rPr>
      </w:pPr>
      <w:r w:rsidRPr="006C1EC0">
        <w:rPr>
          <w:lang w:val="pl-PL"/>
        </w:rPr>
        <w:t>Za nami kolejna edycja kampanii Rowerowy Maj – ogólnopolskiej inicjatywy promującej zdrowy styl życia, aktywność fizyczną oraz ekologiczne formy transportu wśród dzieci i młodzieży. Przez cały maj uczniowie chętnie wybierali rowery, hulajnogi, rolki czy deskorolki, udowadniając, że codzienne przemieszczanie się może być nie tylko praktyczne, ale także zdrowe i przyjemne.</w:t>
      </w:r>
    </w:p>
    <w:p w14:paraId="7B5EA906" w14:textId="77777777" w:rsidR="00823803" w:rsidRPr="006C1EC0" w:rsidRDefault="00823803" w:rsidP="00823803">
      <w:pPr>
        <w:rPr>
          <w:lang w:val="pl-PL"/>
        </w:rPr>
      </w:pPr>
      <w:r w:rsidRPr="006C1EC0">
        <w:rPr>
          <w:lang w:val="pl-PL"/>
        </w:rPr>
        <w:t>Choć tegoroczna akcja już się zakończyła, jej najważniejszy cel pozostaje aktualny – kształtowanie dobrych nawyków, które będą towarzyszyć dzieciom przez cały rok. Warto zachęcać najmłodszych, aby również po zakończeniu kampanii jak najczęściej wybierali aktywne formy transportu podczas drogi do szkoły, na zajęcia dodatkowe czy spotkania z rówieśnikami.</w:t>
      </w:r>
    </w:p>
    <w:p w14:paraId="798738A6" w14:textId="77777777" w:rsidR="00823803" w:rsidRPr="006C1EC0" w:rsidRDefault="00823803" w:rsidP="00823803">
      <w:pPr>
        <w:rPr>
          <w:lang w:val="pl-PL"/>
        </w:rPr>
      </w:pPr>
      <w:r w:rsidRPr="006C1EC0">
        <w:rPr>
          <w:lang w:val="pl-PL"/>
        </w:rPr>
        <w:t>Dlaczego warto kontynuować aktywność także po Rowerowym Maju?</w:t>
      </w:r>
    </w:p>
    <w:p w14:paraId="539520AE" w14:textId="77777777" w:rsidR="00823803" w:rsidRPr="006C1EC0" w:rsidRDefault="00823803" w:rsidP="00823803">
      <w:pPr>
        <w:numPr>
          <w:ilvl w:val="0"/>
          <w:numId w:val="1"/>
        </w:numPr>
        <w:rPr>
          <w:lang w:val="pl-PL"/>
        </w:rPr>
      </w:pPr>
      <w:r w:rsidRPr="006C1EC0">
        <w:rPr>
          <w:lang w:val="pl-PL"/>
        </w:rPr>
        <w:t>Lepsza kondycja i samopoczucie</w:t>
      </w:r>
      <w:r w:rsidRPr="006C1EC0">
        <w:rPr>
          <w:lang w:val="pl-PL"/>
        </w:rPr>
        <w:br/>
        <w:t>Regularny ruch na świeżym powietrzu wzmacnia organizm, poprawia sprawność fizyczną oraz pomaga utrzymać dobrą formę każdego dnia.</w:t>
      </w:r>
    </w:p>
    <w:p w14:paraId="1B138E1A" w14:textId="77777777" w:rsidR="00823803" w:rsidRPr="006C1EC0" w:rsidRDefault="00823803" w:rsidP="00823803">
      <w:pPr>
        <w:numPr>
          <w:ilvl w:val="0"/>
          <w:numId w:val="1"/>
        </w:numPr>
        <w:rPr>
          <w:lang w:val="pl-PL"/>
        </w:rPr>
      </w:pPr>
      <w:r w:rsidRPr="006C1EC0">
        <w:rPr>
          <w:lang w:val="pl-PL"/>
        </w:rPr>
        <w:t>Zdrowe nawyki na całe życie</w:t>
      </w:r>
      <w:r w:rsidRPr="006C1EC0">
        <w:rPr>
          <w:lang w:val="pl-PL"/>
        </w:rPr>
        <w:br/>
        <w:t>Codzienna aktywność wspiera prawidłowy rozwój dzieci i młodzieży oraz uczy dbania o własne zdrowie.</w:t>
      </w:r>
    </w:p>
    <w:p w14:paraId="583F3B95" w14:textId="77777777" w:rsidR="00823803" w:rsidRPr="006C1EC0" w:rsidRDefault="00823803" w:rsidP="00823803">
      <w:pPr>
        <w:numPr>
          <w:ilvl w:val="0"/>
          <w:numId w:val="1"/>
        </w:numPr>
        <w:rPr>
          <w:lang w:val="pl-PL"/>
        </w:rPr>
      </w:pPr>
      <w:r w:rsidRPr="006C1EC0">
        <w:rPr>
          <w:lang w:val="pl-PL"/>
        </w:rPr>
        <w:t>Troska o środowisko</w:t>
      </w:r>
      <w:r w:rsidRPr="006C1EC0">
        <w:rPr>
          <w:lang w:val="pl-PL"/>
        </w:rPr>
        <w:br/>
        <w:t>Wybierając rower, hulajnogę, rolki czy deskorolkę zamiast samochodu, przyczyniamy się do ograniczenia emisji spalin i poprawy jakości powietrza.</w:t>
      </w:r>
    </w:p>
    <w:p w14:paraId="0CDDAF8E" w14:textId="77777777" w:rsidR="00823803" w:rsidRPr="006C1EC0" w:rsidRDefault="00823803" w:rsidP="00823803">
      <w:pPr>
        <w:numPr>
          <w:ilvl w:val="0"/>
          <w:numId w:val="1"/>
        </w:numPr>
        <w:rPr>
          <w:lang w:val="pl-PL"/>
        </w:rPr>
      </w:pPr>
      <w:r w:rsidRPr="006C1EC0">
        <w:rPr>
          <w:lang w:val="pl-PL"/>
        </w:rPr>
        <w:t>Większa samodzielność i pewność siebie</w:t>
      </w:r>
      <w:r w:rsidRPr="006C1EC0">
        <w:rPr>
          <w:lang w:val="pl-PL"/>
        </w:rPr>
        <w:br/>
        <w:t>Regularne poruszanie się aktywnymi środkami transportu pomaga dzieciom rozwijać odpowiedzialność oraz orientację w przestrzeni i ruchu drogowym.</w:t>
      </w:r>
    </w:p>
    <w:p w14:paraId="2FA487B2" w14:textId="77777777" w:rsidR="00823803" w:rsidRPr="006C1EC0" w:rsidRDefault="00823803" w:rsidP="00823803">
      <w:pPr>
        <w:numPr>
          <w:ilvl w:val="0"/>
          <w:numId w:val="1"/>
        </w:numPr>
        <w:rPr>
          <w:lang w:val="pl-PL"/>
        </w:rPr>
      </w:pPr>
      <w:r w:rsidRPr="006C1EC0">
        <w:rPr>
          <w:lang w:val="pl-PL"/>
        </w:rPr>
        <w:t>Bezpieczeństwo dzięki praktyce</w:t>
      </w:r>
      <w:r w:rsidRPr="006C1EC0">
        <w:rPr>
          <w:lang w:val="pl-PL"/>
        </w:rPr>
        <w:br/>
        <w:t>Im częściej dzieci korzystają z roweru czy hulajnogi, tym lepiej utrwalają zasady bezpiecznego poruszania się po drogach i ścieżkach rowerowych.</w:t>
      </w:r>
    </w:p>
    <w:p w14:paraId="756BB004" w14:textId="11B92868" w:rsidR="006C1EC0" w:rsidRPr="006C1EC0" w:rsidRDefault="006C1EC0" w:rsidP="006C1EC0">
      <w:pPr>
        <w:rPr>
          <w:lang w:val="pl-PL"/>
        </w:rPr>
      </w:pPr>
      <w:hyperlink r:id="rId5" w:history="1">
        <w:r w:rsidRPr="006C1EC0">
          <w:rPr>
            <w:rStyle w:val="Hyperlink"/>
            <w:lang w:val="pl-PL"/>
          </w:rPr>
          <w:t>https://www.c-and-a.com/pl/pl/shop/rowerem-do-szkoly</w:t>
        </w:r>
      </w:hyperlink>
    </w:p>
    <w:p w14:paraId="3F4C85E9" w14:textId="5ECCA8FF" w:rsidR="006C1EC0" w:rsidRPr="006C1EC0" w:rsidRDefault="006C1EC0" w:rsidP="006C1EC0">
      <w:pPr>
        <w:rPr>
          <w:lang w:val="pl-PL"/>
        </w:rPr>
      </w:pPr>
      <w:hyperlink r:id="rId6" w:history="1">
        <w:r w:rsidRPr="006C1EC0">
          <w:rPr>
            <w:rStyle w:val="Hyperlink"/>
            <w:lang w:val="pl-PL"/>
          </w:rPr>
          <w:t>https://www.c-and-a.com/pl/pl/shop/jazda-na-hulajnodze-do-szkoly</w:t>
        </w:r>
      </w:hyperlink>
    </w:p>
    <w:p w14:paraId="75BA0A3E" w14:textId="7F4296AA" w:rsidR="006C1EC0" w:rsidRPr="006C1EC0" w:rsidRDefault="006C1EC0" w:rsidP="006C1EC0">
      <w:pPr>
        <w:rPr>
          <w:lang w:val="pl-PL"/>
        </w:rPr>
      </w:pPr>
      <w:hyperlink r:id="rId7" w:history="1">
        <w:r w:rsidRPr="006C1EC0">
          <w:rPr>
            <w:rStyle w:val="Hyperlink"/>
            <w:lang w:val="pl-PL"/>
          </w:rPr>
          <w:t>https://www.c-and-a.com/pl/pl/shop/nauka-jazdy-na-rolkach</w:t>
        </w:r>
      </w:hyperlink>
    </w:p>
    <w:p w14:paraId="1133DAE3" w14:textId="621C1A7C" w:rsidR="00823803" w:rsidRPr="006C1EC0" w:rsidRDefault="006C1EC0" w:rsidP="006C1EC0">
      <w:pPr>
        <w:rPr>
          <w:lang w:val="pl-PL"/>
        </w:rPr>
      </w:pPr>
      <w:hyperlink r:id="rId8" w:history="1">
        <w:r w:rsidRPr="006C1EC0">
          <w:rPr>
            <w:rStyle w:val="Hyperlink"/>
            <w:lang w:val="pl-PL"/>
          </w:rPr>
          <w:t>https://www.c-and-a.com/pl/pl/shop/nauka-jazdy-na-deskorolce</w:t>
        </w:r>
      </w:hyperlink>
    </w:p>
    <w:p w14:paraId="55F6787A" w14:textId="77777777" w:rsidR="00823803" w:rsidRPr="006C1EC0" w:rsidRDefault="00823803" w:rsidP="00823803">
      <w:pPr>
        <w:rPr>
          <w:lang w:val="pl-PL"/>
        </w:rPr>
      </w:pPr>
      <w:r w:rsidRPr="006C1EC0">
        <w:rPr>
          <w:lang w:val="pl-PL"/>
        </w:rPr>
        <w:t>Zachęcamy do dalszego rozwijania aktywnych nawyków oraz zapoznania się z przygotowanymi poradnikami dotyczącymi bezpiecznego korzystania z rowerów, hulajnóg, rolek i deskorolek. Mamy nadzieję, że zdobyte podczas Rowerowego Maja doświadczenia będą inspiracją do codziennej aktywności przez cały rok.</w:t>
      </w:r>
    </w:p>
    <w:p w14:paraId="3B59078F" w14:textId="77777777" w:rsidR="00DD355E" w:rsidRPr="006C1EC0" w:rsidRDefault="00DD355E">
      <w:pPr>
        <w:rPr>
          <w:lang w:val="pl-PL"/>
        </w:rPr>
      </w:pPr>
    </w:p>
    <w:sectPr w:rsidR="00DD355E" w:rsidRPr="006C1EC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DD3786"/>
    <w:multiLevelType w:val="multilevel"/>
    <w:tmpl w:val="81226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60101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731"/>
    <w:rsid w:val="0035546C"/>
    <w:rsid w:val="00510457"/>
    <w:rsid w:val="005772BE"/>
    <w:rsid w:val="006C1EC0"/>
    <w:rsid w:val="00823803"/>
    <w:rsid w:val="00831731"/>
    <w:rsid w:val="009069AC"/>
    <w:rsid w:val="00DD35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9236E"/>
  <w15:chartTrackingRefBased/>
  <w15:docId w15:val="{1077A855-61DB-4EE2-BAC0-47FCEBEB5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317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317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3173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3173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3173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3173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3173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3173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3173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3173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3173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3173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3173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3173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3173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3173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3173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31731"/>
    <w:rPr>
      <w:rFonts w:eastAsiaTheme="majorEastAsia" w:cstheme="majorBidi"/>
      <w:color w:val="272727" w:themeColor="text1" w:themeTint="D8"/>
    </w:rPr>
  </w:style>
  <w:style w:type="paragraph" w:styleId="Titel">
    <w:name w:val="Title"/>
    <w:basedOn w:val="Standard"/>
    <w:next w:val="Standard"/>
    <w:link w:val="TitelZchn"/>
    <w:uiPriority w:val="10"/>
    <w:qFormat/>
    <w:rsid w:val="008317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3173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3173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3173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3173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31731"/>
    <w:rPr>
      <w:i/>
      <w:iCs/>
      <w:color w:val="404040" w:themeColor="text1" w:themeTint="BF"/>
    </w:rPr>
  </w:style>
  <w:style w:type="paragraph" w:styleId="Listenabsatz">
    <w:name w:val="List Paragraph"/>
    <w:basedOn w:val="Standard"/>
    <w:uiPriority w:val="34"/>
    <w:qFormat/>
    <w:rsid w:val="00831731"/>
    <w:pPr>
      <w:ind w:left="720"/>
      <w:contextualSpacing/>
    </w:pPr>
  </w:style>
  <w:style w:type="character" w:styleId="IntensiveHervorhebung">
    <w:name w:val="Intense Emphasis"/>
    <w:basedOn w:val="Absatz-Standardschriftart"/>
    <w:uiPriority w:val="21"/>
    <w:qFormat/>
    <w:rsid w:val="00831731"/>
    <w:rPr>
      <w:i/>
      <w:iCs/>
      <w:color w:val="0F4761" w:themeColor="accent1" w:themeShade="BF"/>
    </w:rPr>
  </w:style>
  <w:style w:type="paragraph" w:styleId="IntensivesZitat">
    <w:name w:val="Intense Quote"/>
    <w:basedOn w:val="Standard"/>
    <w:next w:val="Standard"/>
    <w:link w:val="IntensivesZitatZchn"/>
    <w:uiPriority w:val="30"/>
    <w:qFormat/>
    <w:rsid w:val="008317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31731"/>
    <w:rPr>
      <w:i/>
      <w:iCs/>
      <w:color w:val="0F4761" w:themeColor="accent1" w:themeShade="BF"/>
    </w:rPr>
  </w:style>
  <w:style w:type="character" w:styleId="IntensiverVerweis">
    <w:name w:val="Intense Reference"/>
    <w:basedOn w:val="Absatz-Standardschriftart"/>
    <w:uiPriority w:val="32"/>
    <w:qFormat/>
    <w:rsid w:val="00831731"/>
    <w:rPr>
      <w:b/>
      <w:bCs/>
      <w:smallCaps/>
      <w:color w:val="0F4761" w:themeColor="accent1" w:themeShade="BF"/>
      <w:spacing w:val="5"/>
    </w:rPr>
  </w:style>
  <w:style w:type="character" w:styleId="Hyperlink">
    <w:name w:val="Hyperlink"/>
    <w:basedOn w:val="Absatz-Standardschriftart"/>
    <w:uiPriority w:val="99"/>
    <w:unhideWhenUsed/>
    <w:rsid w:val="006C1EC0"/>
    <w:rPr>
      <w:color w:val="467886" w:themeColor="hyperlink"/>
      <w:u w:val="single"/>
    </w:rPr>
  </w:style>
  <w:style w:type="character" w:styleId="NichtaufgelsteErwhnung">
    <w:name w:val="Unresolved Mention"/>
    <w:basedOn w:val="Absatz-Standardschriftart"/>
    <w:uiPriority w:val="99"/>
    <w:semiHidden/>
    <w:unhideWhenUsed/>
    <w:rsid w:val="006C1E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nd-a.com/pl/pl/shop/nauka-jazdy-na-deskorolce" TargetMode="External"/><Relationship Id="rId3" Type="http://schemas.openxmlformats.org/officeDocument/2006/relationships/settings" Target="settings.xml"/><Relationship Id="rId7" Type="http://schemas.openxmlformats.org/officeDocument/2006/relationships/hyperlink" Target="https://www.c-and-a.com/pl/pl/shop/nauka-jazdy-na-rolka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nd-a.com/pl/pl/shop/jazda-na-hulajnodze-do-szkoly" TargetMode="External"/><Relationship Id="rId5" Type="http://schemas.openxmlformats.org/officeDocument/2006/relationships/hyperlink" Target="https://www.c-and-a.com/pl/pl/shop/rowerem-do-szkol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2159</Characters>
  <Application>Microsoft Office Word</Application>
  <DocSecurity>0</DocSecurity>
  <Lines>17</Lines>
  <Paragraphs>4</Paragraphs>
  <ScaleCrop>false</ScaleCrop>
  <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Tomaszewska</dc:creator>
  <cp:keywords/>
  <dc:description/>
  <cp:lastModifiedBy>Natalia Tomaszewska</cp:lastModifiedBy>
  <cp:revision>4</cp:revision>
  <dcterms:created xsi:type="dcterms:W3CDTF">2026-06-01T05:57:00Z</dcterms:created>
  <dcterms:modified xsi:type="dcterms:W3CDTF">2026-06-01T05:59:00Z</dcterms:modified>
</cp:coreProperties>
</file>